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Montserrat" w:cs="Montserrat" w:eastAsia="Montserrat" w:hAnsi="Montserrat"/>
          <w:b w:val="1"/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Montserrat" w:cs="Montserrat" w:eastAsia="Montserrat" w:hAnsi="Montserrat"/>
          <w:b w:val="1"/>
          <w:color w:val="7f7f7f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7f7f7f"/>
          <w:sz w:val="22"/>
          <w:szCs w:val="22"/>
          <w:rtl w:val="0"/>
        </w:rPr>
        <w:t xml:space="preserve">О КОМПАНИИ «НАНОЛЕК»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Montserrat" w:cs="Montserrat" w:eastAsia="Montserrat" w:hAnsi="Montserrat"/>
          <w:b w:val="1"/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Montserrat" w:cs="Montserrat" w:eastAsia="Montserrat" w:hAnsi="Montserrat"/>
          <w:color w:val="7f7f7f"/>
          <w:sz w:val="21"/>
          <w:szCs w:val="21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7f7f7f"/>
          <w:sz w:val="21"/>
          <w:szCs w:val="21"/>
          <w:highlight w:val="white"/>
          <w:rtl w:val="0"/>
        </w:rPr>
        <w:t xml:space="preserve">Российская биофармацевтическая компания, основана в 2011 году Владимиром Христенко и Михаилом Некрасовым. Специализируется на выпуске импортозамещающих и инновационных лекарственных препаратов, как собственной разработки, так и созданных с привлечением международных партнеров. 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Montserrat" w:cs="Montserrat" w:eastAsia="Montserrat" w:hAnsi="Montserrat"/>
          <w:color w:val="7f7f7f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Montserrat" w:cs="Montserrat" w:eastAsia="Montserrat" w:hAnsi="Montserrat"/>
          <w:color w:val="7f7f7f"/>
          <w:sz w:val="21"/>
          <w:szCs w:val="21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7f7f7f"/>
          <w:sz w:val="21"/>
          <w:szCs w:val="21"/>
          <w:highlight w:val="white"/>
          <w:rtl w:val="0"/>
        </w:rPr>
        <w:t xml:space="preserve">Один из лидеров по производству педиатрических вакцин в РФ, входит в топ-5 производителей вакцин для Национального календаря прививок. Также в фокусе компании  — продукты specialty care и контрактное производство, в том числе препараты для лечения ВИЧ, онкологических и орфанных заболеваний. Всего в портфеле «Нанолек» 28 лекарственных препаратов, еще 35 находятся на различных стадиях подготовки к выпуску и выйдут на рынок в течение ближайших пяти лет. 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Montserrat" w:cs="Montserrat" w:eastAsia="Montserrat" w:hAnsi="Montserrat"/>
          <w:color w:val="7f7f7f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Montserrat" w:cs="Montserrat" w:eastAsia="Montserrat" w:hAnsi="Montserrat"/>
          <w:b w:val="1"/>
          <w:color w:val="7f7f7f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7f7f7f"/>
          <w:sz w:val="21"/>
          <w:szCs w:val="21"/>
          <w:highlight w:val="white"/>
          <w:rtl w:val="0"/>
        </w:rPr>
        <w:t xml:space="preserve">Завод компании в Кировской области, открытый в 2014 году, построен с прицелом на лучшие мировые практики и технологии. Производство не только имеет сертификат GMP, но и регулярно проходит аудиты качества крупных международных фармацевтических корпораций.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Montserrat" w:cs="Montserrat" w:eastAsia="Montserrat" w:hAnsi="Montserrat"/>
          <w:b w:val="1"/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Montserrat" w:cs="Montserrat" w:eastAsia="Montserrat" w:hAnsi="Montserrat"/>
          <w:color w:val="7f7f7f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7f7f7f"/>
          <w:sz w:val="22"/>
          <w:szCs w:val="22"/>
          <w:highlight w:val="white"/>
          <w:rtl w:val="0"/>
        </w:rPr>
        <w:t xml:space="preserve">14 августа 2019 года ООО «Нанолек» вышло из списка портфельных компаний РОСНАНО.</w:t>
      </w:r>
    </w:p>
    <w:p w:rsidR="00000000" w:rsidDel="00000000" w:rsidP="00000000" w:rsidRDefault="00000000" w:rsidRPr="00000000" w14:paraId="0000000C">
      <w:pPr>
        <w:jc w:val="both"/>
        <w:rPr>
          <w:rFonts w:ascii="Montserrat" w:cs="Montserrat" w:eastAsia="Montserrat" w:hAnsi="Montserrat"/>
          <w:color w:val="7f7f7f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7f7f7f"/>
          <w:sz w:val="22"/>
          <w:szCs w:val="22"/>
          <w:rtl w:val="0"/>
        </w:rPr>
        <w:t xml:space="preserve">В 2020 году ООО «Нанолек» вошло в перечень системообразующих предприятий российской экономики. Отраслевой список опубликован на сайте Минпромторга России 25 апреля 2020 года.</w:t>
      </w:r>
    </w:p>
    <w:p w:rsidR="00000000" w:rsidDel="00000000" w:rsidP="00000000" w:rsidRDefault="00000000" w:rsidRPr="00000000" w14:paraId="0000000D">
      <w:pPr>
        <w:jc w:val="both"/>
        <w:rPr>
          <w:rFonts w:ascii="Montserrat" w:cs="Montserrat" w:eastAsia="Montserrat" w:hAnsi="Montserrat"/>
          <w:color w:val="7f7f7f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7f7f7f"/>
          <w:sz w:val="22"/>
          <w:szCs w:val="22"/>
          <w:rtl w:val="0"/>
        </w:rPr>
        <w:t xml:space="preserve">В 2021 году в подмосковном наукограде Пущине был открыт первый R&amp;D-центр компании на базе Института биологического приборостроения РАН. Здесь с нуля разрабатываются вакцины и моноклональные антитела — инновационные препараты для профилактики и терапии инфекционных и онкологических заболеваний.</w:t>
      </w:r>
    </w:p>
    <w:p w:rsidR="00000000" w:rsidDel="00000000" w:rsidP="00000000" w:rsidRDefault="00000000" w:rsidRPr="00000000" w14:paraId="0000000E">
      <w:pPr>
        <w:jc w:val="both"/>
        <w:rPr>
          <w:rFonts w:ascii="Montserrat" w:cs="Montserrat" w:eastAsia="Montserrat" w:hAnsi="Montserrat"/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Montserrat" w:cs="Montserrat" w:eastAsia="Montserrat" w:hAnsi="Montserrat"/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Montserrat" w:cs="Montserrat" w:eastAsia="Montserrat" w:hAnsi="Montserrat"/>
          <w:color w:val="7f7f7f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7f7f7f"/>
          <w:sz w:val="22"/>
          <w:szCs w:val="22"/>
          <w:rtl w:val="0"/>
        </w:rPr>
        <w:t xml:space="preserve">В 2022 году компания запустила проект «Наша Тесла», в рамках которого реконструирует один из корпусов завода в Кировской области, чтобы производить вакцины по полному циклу. В проект инвестировали более 3,5 млрд рублей, главным продуктом станет первая отечественная вакцина от ВПЧ (вируса папилломы человека), первые серии которой планируется произвести в 2024 году.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Montserrat" w:cs="Montserrat" w:eastAsia="Montserrat" w:hAnsi="Montserrat"/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Montserrat" w:cs="Montserrat" w:eastAsia="Montserrat" w:hAnsi="Montserrat"/>
          <w:b w:val="1"/>
          <w:color w:val="7f7f7f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7f7f7f"/>
          <w:sz w:val="22"/>
          <w:szCs w:val="22"/>
          <w:rtl w:val="0"/>
        </w:rPr>
        <w:t xml:space="preserve">Цифры 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Montserrat" w:cs="Montserrat" w:eastAsia="Montserrat" w:hAnsi="Montserrat"/>
          <w:b w:val="1"/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" w:cs="Montserrat" w:eastAsia="Montserrat" w:hAnsi="Montserrat"/>
          <w:color w:val="7f7f7f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7f7f7f"/>
          <w:sz w:val="22"/>
          <w:szCs w:val="22"/>
          <w:highlight w:val="white"/>
          <w:u w:val="none"/>
          <w:vertAlign w:val="baseline"/>
          <w:rtl w:val="0"/>
        </w:rPr>
        <w:t xml:space="preserve">• Выручка компании за 2021 год составила 19,5 млрд рублей (+57% по сравнению с 2020 годом), в 2020 году </w:t>
      </w:r>
      <w:r w:rsidDel="00000000" w:rsidR="00000000" w:rsidRPr="00000000">
        <w:rPr>
          <w:rFonts w:ascii="Montserrat" w:cs="Montserrat" w:eastAsia="Montserrat" w:hAnsi="Montserrat"/>
          <w:color w:val="7f7f7f"/>
          <w:sz w:val="22"/>
          <w:szCs w:val="22"/>
          <w:highlight w:val="white"/>
          <w:rtl w:val="0"/>
        </w:rPr>
        <w:t xml:space="preserve"> —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7f7f7f"/>
          <w:sz w:val="22"/>
          <w:szCs w:val="22"/>
          <w:highlight w:val="white"/>
          <w:u w:val="none"/>
          <w:vertAlign w:val="baseline"/>
          <w:rtl w:val="0"/>
        </w:rPr>
        <w:t xml:space="preserve">12.5 млрд рублей, что на </w:t>
      </w:r>
      <w:r w:rsidDel="00000000" w:rsidR="00000000" w:rsidRPr="00000000">
        <w:rPr>
          <w:rFonts w:ascii="Montserrat" w:cs="Montserrat" w:eastAsia="Montserrat" w:hAnsi="Montserrat"/>
          <w:color w:val="7f7f7f"/>
          <w:sz w:val="22"/>
          <w:szCs w:val="22"/>
          <w:highlight w:val="white"/>
          <w:rtl w:val="0"/>
        </w:rPr>
        <w:t xml:space="preserve">7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7f7f7f"/>
          <w:sz w:val="22"/>
          <w:szCs w:val="22"/>
          <w:highlight w:val="white"/>
          <w:u w:val="none"/>
          <w:vertAlign w:val="baseline"/>
          <w:rtl w:val="0"/>
        </w:rPr>
        <w:t xml:space="preserve">0% выше показателя 2019 года</w:t>
      </w:r>
      <w:r w:rsidDel="00000000" w:rsidR="00000000" w:rsidRPr="00000000">
        <w:rPr>
          <w:rFonts w:ascii="Montserrat" w:cs="Montserrat" w:eastAsia="Montserrat" w:hAnsi="Montserrat"/>
          <w:color w:val="7f7f7f"/>
          <w:sz w:val="22"/>
          <w:szCs w:val="22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" w:cs="Montserrat" w:eastAsia="Montserrat" w:hAnsi="Montserrat"/>
          <w:color w:val="7f7f7f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" w:cs="Montserrat" w:eastAsia="Montserrat" w:hAnsi="Montserrat"/>
          <w:b w:val="0"/>
          <w:i w:val="0"/>
          <w:smallCaps w:val="0"/>
          <w:strike w:val="0"/>
          <w:color w:val="7f7f7f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7f7f7f"/>
          <w:sz w:val="22"/>
          <w:szCs w:val="22"/>
          <w:highlight w:val="white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7f7f7f"/>
          <w:sz w:val="21"/>
          <w:szCs w:val="21"/>
          <w:u w:val="none"/>
          <w:shd w:fill="auto" w:val="clear"/>
          <w:vertAlign w:val="baseline"/>
          <w:rtl w:val="0"/>
        </w:rPr>
        <w:t xml:space="preserve">В 2021-м компания произве</w:t>
      </w:r>
      <w:r w:rsidDel="00000000" w:rsidR="00000000" w:rsidRPr="00000000">
        <w:rPr>
          <w:rFonts w:ascii="Montserrat" w:cs="Montserrat" w:eastAsia="Montserrat" w:hAnsi="Montserrat"/>
          <w:color w:val="7f7f7f"/>
          <w:sz w:val="21"/>
          <w:szCs w:val="21"/>
          <w:rtl w:val="0"/>
        </w:rPr>
        <w:t xml:space="preserve">ла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7f7f7f"/>
          <w:sz w:val="21"/>
          <w:szCs w:val="21"/>
          <w:u w:val="none"/>
          <w:shd w:fill="auto" w:val="clear"/>
          <w:vertAlign w:val="baseline"/>
          <w:rtl w:val="0"/>
        </w:rPr>
        <w:t xml:space="preserve"> более 30 млн упаковок препаратов.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" w:cs="Montserrat" w:eastAsia="Montserrat" w:hAnsi="Montserrat"/>
          <w:color w:val="7f7f7f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" w:cs="Montserrat" w:eastAsia="Montserrat" w:hAnsi="Montserrat"/>
          <w:b w:val="0"/>
          <w:i w:val="0"/>
          <w:smallCaps w:val="0"/>
          <w:strike w:val="0"/>
          <w:color w:val="7f7f7f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7f7f7f"/>
          <w:sz w:val="22"/>
          <w:szCs w:val="22"/>
          <w:highlight w:val="white"/>
          <w:rtl w:val="0"/>
        </w:rPr>
        <w:t xml:space="preserve">• В 2021 году на развитие выделили 1,5 млрд рублей (+ 70% к прошлому году). Из них около 0,7 млрд рублей направили на развитие портфеля компании.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" w:cs="Montserrat" w:eastAsia="Montserrat" w:hAnsi="Montserrat"/>
          <w:b w:val="0"/>
          <w:i w:val="0"/>
          <w:smallCaps w:val="0"/>
          <w:strike w:val="0"/>
          <w:color w:val="7f7f7f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" w:cs="Montserrat" w:eastAsia="Montserrat" w:hAnsi="Montserrat"/>
          <w:color w:val="7f7f7f"/>
          <w:sz w:val="22"/>
          <w:szCs w:val="22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Сайт </w:t>
      </w:r>
      <w:hyperlink r:id="rId11">
        <w:r w:rsidDel="00000000" w:rsidR="00000000" w:rsidRPr="00000000">
          <w:rPr>
            <w:rFonts w:ascii="Montserrat" w:cs="Montserrat" w:eastAsia="Montserrat" w:hAnsi="Montserrat"/>
            <w:b w:val="0"/>
            <w:i w:val="0"/>
            <w:smallCaps w:val="0"/>
            <w:strike w:val="0"/>
            <w:color w:val="7f7f7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www.nanolek.ru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" w:cs="Montserrat" w:eastAsia="Montserrat" w:hAnsi="Montserrat"/>
          <w:color w:val="7f7f7f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" w:cs="Montserrat" w:eastAsia="Montserrat" w:hAnsi="Montserrat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Группа в социальной сети </w:t>
      </w:r>
      <w:hyperlink r:id="rId12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ВКонтакте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" w:cs="Montserrat" w:eastAsia="Montserrat" w:hAnsi="Montserrat"/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" w:cs="Montserrat" w:eastAsia="Montserrat" w:hAnsi="Montserrat"/>
          <w:b w:val="0"/>
          <w:i w:val="0"/>
          <w:smallCaps w:val="0"/>
          <w:strike w:val="0"/>
          <w:color w:val="7f7f7f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7f7f7f"/>
          <w:sz w:val="22"/>
          <w:szCs w:val="22"/>
          <w:highlight w:val="white"/>
          <w:rtl w:val="0"/>
        </w:rPr>
        <w:t xml:space="preserve">Телеграм-канал </w:t>
      </w:r>
      <w:hyperlink r:id="rId13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highlight w:val="white"/>
            <w:u w:val="single"/>
            <w:rtl w:val="0"/>
          </w:rPr>
          <w:t xml:space="preserve">«Фарма FM»</w:t>
        </w:r>
      </w:hyperlink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40" w:w="11900" w:orient="portrait"/>
      <w:pgMar w:bottom="1440" w:top="3119" w:left="1134" w:right="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  <w:font w:name="Courier New"/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Рисунок 10" style="position:absolute;margin-left:-71.9pt;margin-top:-33.8pt;width:693.8pt;height:83pt;z-index:3;visibility:visible;mso-position-horizontal:absolute;mso-position-vertical:absolute;mso-position-horizontal-relative:margin;mso-position-vertical-relative:text;" alt="dlia-blanka.jpg" o:spid="_x0000_s1025" type="#_x0000_t75">
          <v:imagedata r:id="rId4" o:title="dlia-blanka"/>
        </v:shape>
      </w:pic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after="0" w:lineRule="auto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pacing w:after="0" w:lineRule="auto"/>
      <w:ind w:left="4593" w:firstLine="0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ООО «Нанолек»</w:t>
    </w:r>
    <w:r w:rsidDel="00000000" w:rsidR="00000000" w:rsidRPr="00000000">
      <w:pict>
        <v:shape id="Рисунок 4" style="position:absolute;left:0;text-align:left;margin-left:0.0pt;margin-top:3.55pt;width:123.9pt;height:92pt;z-index:2;visibility:visible;mso-position-horizontal:absolute;mso-position-vertical:absolute;mso-position-horizontal-relative:margin;mso-position-vertical-relative:text;" alt="logo_word.jpg" o:spid="_x0000_s1027" type="#_x0000_t75">
          <v:imagedata r:id="rId1" o:title="logo_word"/>
        </v:shape>
      </w:pict>
    </w:r>
    <w:r w:rsidDel="00000000" w:rsidR="00000000" w:rsidRPr="00000000">
      <w:pict>
        <v:shape id="Рисунок 1" style="position:absolute;left:0;text-align:left;margin-left:-252.0pt;margin-top:-0.2pt;width:125.95pt;height:93.5pt;z-index:1;visibility:visible;mso-position-horizontal:absolute;mso-position-vertical:absolute;mso-position-horizontal-relative:margin;mso-position-vertical-relative:text;" alt="logo_word.jpg" o:spid="_x0000_s1026" type="#_x0000_t75">
          <v:imagedata r:id="rId2" o:title="logo_word"/>
        </v:shape>
      </w:pict>
    </w:r>
  </w:p>
  <w:p w:rsidR="00000000" w:rsidDel="00000000" w:rsidP="00000000" w:rsidRDefault="00000000" w:rsidRPr="00000000" w14:paraId="00000021">
    <w:pPr>
      <w:spacing w:after="0" w:lineRule="auto"/>
      <w:ind w:left="4593" w:firstLine="0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ОГРН   1117746339369</w:t>
    </w:r>
  </w:p>
  <w:p w:rsidR="00000000" w:rsidDel="00000000" w:rsidP="00000000" w:rsidRDefault="00000000" w:rsidRPr="00000000" w14:paraId="00000022">
    <w:pPr>
      <w:spacing w:after="0" w:lineRule="auto"/>
      <w:ind w:left="4593" w:firstLine="0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ИНН   7701917006 / КПП   770101001   </w:t>
    </w:r>
  </w:p>
  <w:p w:rsidR="00000000" w:rsidDel="00000000" w:rsidP="00000000" w:rsidRDefault="00000000" w:rsidRPr="00000000" w14:paraId="00000023">
    <w:pPr>
      <w:spacing w:after="0" w:lineRule="auto"/>
      <w:ind w:left="4593" w:firstLine="0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after="0" w:lineRule="auto"/>
      <w:ind w:left="4593" w:firstLine="0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127055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, Москва, ул. </w:t>
    </w: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Бутырский Вал, д. 68/70, стр. 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spacing w:after="0" w:lineRule="auto"/>
      <w:ind w:left="4593" w:firstLine="0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Тел.: +7 495 648-26-87</w:t>
    </w:r>
  </w:p>
  <w:p w:rsidR="00000000" w:rsidDel="00000000" w:rsidP="00000000" w:rsidRDefault="00000000" w:rsidRPr="00000000" w14:paraId="00000026">
    <w:pPr>
      <w:spacing w:after="0" w:lineRule="auto"/>
      <w:ind w:left="4593" w:firstLine="0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www.nanolek.ru </w:t>
    </w:r>
  </w:p>
  <w:p w:rsidR="00000000" w:rsidDel="00000000" w:rsidP="00000000" w:rsidRDefault="00000000" w:rsidRPr="00000000" w14:paraId="00000027">
    <w:pPr>
      <w:spacing w:after="0" w:lineRule="auto"/>
      <w:ind w:left="4593" w:firstLine="0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press@nanolek.ru</w:t>
    </w:r>
  </w:p>
  <w:p w:rsidR="00000000" w:rsidDel="00000000" w:rsidP="00000000" w:rsidRDefault="00000000" w:rsidRPr="00000000" w14:paraId="00000028">
    <w:pPr>
      <w:spacing w:after="0" w:lineRule="auto"/>
      <w:ind w:left="4593" w:firstLine="0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spacing w:after="0" w:lineRule="auto"/>
      <w:ind w:hanging="4536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www.nanolek.ru</w:t>
    </w:r>
  </w:p>
  <w:p w:rsidR="00000000" w:rsidDel="00000000" w:rsidP="00000000" w:rsidRDefault="00000000" w:rsidRPr="00000000" w14:paraId="0000002A">
    <w:pPr>
      <w:rPr>
        <w:sz w:val="18"/>
        <w:szCs w:val="18"/>
      </w:rPr>
    </w:pPr>
    <w:r w:rsidDel="00000000" w:rsidR="00000000" w:rsidRPr="00000000">
      <w:rPr>
        <w:sz w:val="18"/>
        <w:szCs w:val="18"/>
      </w:rPr>
      <w:pict>
        <v:shape id="Picture 1" style="width:468pt;height:348pt;visibility:visible" alt="logo_word.jpg" o:spid="_x0000_i1025" type="#_x0000_t75">
          <v:imagedata r:id="rId3" o:title="logo_word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-1800" w:right="0" w:firstLine="180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Rule="auto"/>
      <w:ind w:firstLine="540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916F7"/>
    <w:pPr>
      <w:spacing w:after="200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 w:val="1"/>
    <w:rsid w:val="00075751"/>
    <w:pPr>
      <w:keepNext w:val="1"/>
      <w:spacing w:after="0"/>
      <w:ind w:firstLine="540"/>
      <w:outlineLvl w:val="0"/>
    </w:pPr>
    <w:rPr>
      <w:rFonts w:ascii="Times New Roman" w:eastAsia="Times New Roman" w:hAnsi="Times New Roman"/>
      <w:b w:val="1"/>
      <w:bCs w:val="1"/>
      <w:sz w:val="20"/>
      <w:szCs w:val="20"/>
      <w:lang w:eastAsia="ru-RU" w:val="x-none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D916F7"/>
    <w:pPr>
      <w:tabs>
        <w:tab w:val="center" w:pos="4153"/>
        <w:tab w:val="right" w:pos="8306"/>
      </w:tabs>
      <w:spacing w:after="0"/>
    </w:pPr>
  </w:style>
  <w:style w:type="character" w:styleId="a4" w:customStyle="1">
    <w:name w:val="Верхний колонтитул Знак"/>
    <w:basedOn w:val="a0"/>
    <w:link w:val="a3"/>
    <w:uiPriority w:val="99"/>
    <w:rsid w:val="00D916F7"/>
  </w:style>
  <w:style w:type="paragraph" w:styleId="a5">
    <w:name w:val="footer"/>
    <w:basedOn w:val="a"/>
    <w:link w:val="a6"/>
    <w:uiPriority w:val="99"/>
    <w:unhideWhenUsed w:val="1"/>
    <w:rsid w:val="00D916F7"/>
    <w:pPr>
      <w:tabs>
        <w:tab w:val="center" w:pos="4153"/>
        <w:tab w:val="right" w:pos="8306"/>
      </w:tabs>
      <w:spacing w:after="0"/>
    </w:pPr>
  </w:style>
  <w:style w:type="character" w:styleId="a6" w:customStyle="1">
    <w:name w:val="Нижний колонтитул Знак"/>
    <w:basedOn w:val="a0"/>
    <w:link w:val="a5"/>
    <w:uiPriority w:val="99"/>
    <w:rsid w:val="00D916F7"/>
  </w:style>
  <w:style w:type="paragraph" w:styleId="a7">
    <w:name w:val="List Paragraph"/>
    <w:basedOn w:val="a"/>
    <w:uiPriority w:val="34"/>
    <w:qFormat w:val="1"/>
    <w:rsid w:val="00586560"/>
    <w:pPr>
      <w:spacing w:line="276" w:lineRule="auto"/>
      <w:ind w:left="720"/>
      <w:contextualSpacing w:val="1"/>
    </w:pPr>
    <w:rPr>
      <w:rFonts w:eastAsia="Times New Roman"/>
      <w:sz w:val="22"/>
      <w:szCs w:val="22"/>
      <w:lang w:eastAsia="ru-RU"/>
    </w:rPr>
  </w:style>
  <w:style w:type="character" w:styleId="a8">
    <w:name w:val="Hyperlink"/>
    <w:uiPriority w:val="99"/>
    <w:unhideWhenUsed w:val="1"/>
    <w:rsid w:val="00DD4B81"/>
    <w:rPr>
      <w:color w:val="0000ff"/>
      <w:u w:val="single"/>
    </w:rPr>
  </w:style>
  <w:style w:type="character" w:styleId="a9">
    <w:name w:val="Strong"/>
    <w:uiPriority w:val="22"/>
    <w:qFormat w:val="1"/>
    <w:rsid w:val="00DD4B81"/>
    <w:rPr>
      <w:b w:val="1"/>
      <w:bCs w:val="1"/>
    </w:rPr>
  </w:style>
  <w:style w:type="paragraph" w:styleId="aa">
    <w:name w:val="Balloon Text"/>
    <w:basedOn w:val="a"/>
    <w:link w:val="ab"/>
    <w:rsid w:val="0068140B"/>
    <w:pPr>
      <w:spacing w:after="0"/>
    </w:pPr>
    <w:rPr>
      <w:rFonts w:ascii="Tahoma" w:cs="Tahoma" w:hAnsi="Tahoma"/>
      <w:sz w:val="16"/>
      <w:szCs w:val="16"/>
    </w:rPr>
  </w:style>
  <w:style w:type="character" w:styleId="ab" w:customStyle="1">
    <w:name w:val="Текст выноски Знак"/>
    <w:link w:val="aa"/>
    <w:rsid w:val="0068140B"/>
    <w:rPr>
      <w:rFonts w:ascii="Tahoma" w:cs="Tahoma" w:hAnsi="Tahoma"/>
      <w:sz w:val="16"/>
      <w:szCs w:val="16"/>
    </w:rPr>
  </w:style>
  <w:style w:type="character" w:styleId="ac">
    <w:name w:val="Unresolved Mention"/>
    <w:uiPriority w:val="99"/>
    <w:semiHidden w:val="1"/>
    <w:unhideWhenUsed w:val="1"/>
    <w:rsid w:val="006D51D0"/>
    <w:rPr>
      <w:color w:val="605e5c"/>
      <w:shd w:color="auto" w:fill="e1dfdd" w:val="clear"/>
    </w:rPr>
  </w:style>
  <w:style w:type="character" w:styleId="10" w:customStyle="1">
    <w:name w:val="Заголовок 1 Знак"/>
    <w:link w:val="1"/>
    <w:rsid w:val="00075751"/>
    <w:rPr>
      <w:rFonts w:ascii="Times New Roman" w:eastAsia="Times New Roman" w:hAnsi="Times New Roman"/>
      <w:b w:val="1"/>
      <w:bCs w:val="1"/>
      <w:lang w:val="x-none"/>
    </w:rPr>
  </w:style>
  <w:style w:type="paragraph" w:styleId="ad">
    <w:name w:val="Normal (Web)"/>
    <w:basedOn w:val="a"/>
    <w:uiPriority w:val="99"/>
    <w:semiHidden w:val="1"/>
    <w:unhideWhenUsed w:val="1"/>
    <w:rsid w:val="00DC4E35"/>
    <w:pPr>
      <w:spacing w:after="100" w:afterAutospacing="1" w:before="100" w:beforeAutospacing="1"/>
    </w:pPr>
    <w:rPr>
      <w:rFonts w:ascii="Times New Roman" w:eastAsia="Times New Roman" w:hAnsi="Times New Roman"/>
      <w:lang w:eastAsia="ru-RU"/>
    </w:rPr>
  </w:style>
  <w:style w:type="character" w:styleId="ae">
    <w:name w:val="Emphasis"/>
    <w:uiPriority w:val="20"/>
    <w:qFormat w:val="1"/>
    <w:rsid w:val="00EB03A7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nanolek.ru" TargetMode="External"/><Relationship Id="rId10" Type="http://schemas.openxmlformats.org/officeDocument/2006/relationships/customXml" Target="../customXML/item1.xml"/><Relationship Id="rId13" Type="http://schemas.openxmlformats.org/officeDocument/2006/relationships/hyperlink" Target="https://t.me/pharma_fm" TargetMode="External"/><Relationship Id="rId12" Type="http://schemas.openxmlformats.org/officeDocument/2006/relationships/hyperlink" Target="https://vk.com/nanolek" TargetMode="External"/><Relationship Id="rId9" Type="http://schemas.openxmlformats.org/officeDocument/2006/relationships/styles" Target="styles.xm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4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.jp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YrljgY33IziUaw2eP2RgLEf2kg==">AMUW2mXKvqZ/+iLTefK1KlmNeP4e3zZYnG07JqCUSGr0nHvsU/VmqnmBc3QQsBfLbfSKVyrXZHdwQM9MPlzT88Q2An8c/LhIp/6xUUex6wUrRfwVpJXwLgk=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2022-04-15T11:22:00Z</dcterms:created>
  <dc:creator>Alexandra</dc:creator>
</cp:coreProperties>
</file>